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B7CE" w14:textId="7160F010" w:rsidR="00230872" w:rsidRDefault="00230872" w:rsidP="00230872">
      <w:pPr>
        <w:jc w:val="right"/>
        <w:rPr>
          <w:rFonts w:ascii="Calibri" w:hAnsi="Calibri" w:cs="Calibri"/>
          <w:b/>
          <w:bCs/>
          <w:u w:val="single"/>
        </w:rPr>
      </w:pPr>
      <w:bookmarkStart w:id="0" w:name="_Hlk208392545"/>
      <w:r>
        <w:rPr>
          <w:rFonts w:ascii="Calibri" w:hAnsi="Calibri" w:cs="Calibri"/>
          <w:b/>
          <w:bCs/>
          <w:u w:val="single"/>
        </w:rPr>
        <w:t>Załącznik nr 1b</w:t>
      </w:r>
    </w:p>
    <w:p w14:paraId="6714070B" w14:textId="61CF676D" w:rsidR="00D50B56" w:rsidRPr="00C00513" w:rsidRDefault="00D50B56" w:rsidP="00F51BD5">
      <w:pPr>
        <w:jc w:val="center"/>
        <w:rPr>
          <w:rFonts w:ascii="Calibri" w:hAnsi="Calibri" w:cs="Calibri"/>
          <w:b/>
          <w:bCs/>
          <w:u w:val="single"/>
        </w:rPr>
      </w:pPr>
      <w:r w:rsidRPr="00C00513">
        <w:rPr>
          <w:rFonts w:ascii="Calibri" w:hAnsi="Calibri" w:cs="Calibri"/>
          <w:b/>
          <w:bCs/>
          <w:u w:val="single"/>
        </w:rPr>
        <w:t>SZC</w:t>
      </w:r>
      <w:r w:rsidR="00790D9F" w:rsidRPr="00C00513">
        <w:rPr>
          <w:rFonts w:ascii="Calibri" w:hAnsi="Calibri" w:cs="Calibri"/>
          <w:b/>
          <w:bCs/>
          <w:u w:val="single"/>
        </w:rPr>
        <w:t>Z</w:t>
      </w:r>
      <w:r w:rsidRPr="00C00513">
        <w:rPr>
          <w:rFonts w:ascii="Calibri" w:hAnsi="Calibri" w:cs="Calibri"/>
          <w:b/>
          <w:bCs/>
          <w:u w:val="single"/>
        </w:rPr>
        <w:t>EGÓŁOWY OPIS PRZEDMIOTU ZAMÓWIENIA</w:t>
      </w:r>
      <w:r w:rsidR="00E15FD5">
        <w:rPr>
          <w:rFonts w:ascii="Calibri" w:hAnsi="Calibri" w:cs="Calibri"/>
          <w:b/>
          <w:bCs/>
          <w:u w:val="single"/>
        </w:rPr>
        <w:t xml:space="preserve"> DLA CZĘŚCI NR 2</w:t>
      </w:r>
    </w:p>
    <w:p w14:paraId="5C7CB7CE" w14:textId="77777777" w:rsidR="007967C7" w:rsidRPr="00C00513" w:rsidRDefault="007967C7" w:rsidP="00AA106D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A57FA8C" w14:textId="06AC981A" w:rsidR="007967C7" w:rsidRPr="00C00513" w:rsidRDefault="00CE3B2D" w:rsidP="00AA106D">
      <w:pPr>
        <w:pStyle w:val="Standard"/>
        <w:numPr>
          <w:ilvl w:val="0"/>
          <w:numId w:val="17"/>
        </w:numPr>
        <w:tabs>
          <w:tab w:val="left" w:pos="344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00513">
        <w:rPr>
          <w:rFonts w:ascii="Calibri" w:hAnsi="Calibri" w:cs="Calibri"/>
          <w:b/>
          <w:bCs/>
          <w:sz w:val="22"/>
          <w:szCs w:val="22"/>
        </w:rPr>
        <w:t>Przedmiot zamówienia:</w:t>
      </w:r>
      <w:r w:rsidR="00962AE1" w:rsidRPr="00C00513">
        <w:rPr>
          <w:rFonts w:ascii="Calibri" w:hAnsi="Calibri" w:cs="Calibri"/>
          <w:b/>
          <w:bCs/>
          <w:sz w:val="22"/>
          <w:szCs w:val="22"/>
        </w:rPr>
        <w:tab/>
      </w:r>
    </w:p>
    <w:p w14:paraId="0C338403" w14:textId="6B24CAE9" w:rsidR="007967C7" w:rsidRPr="00C00513" w:rsidRDefault="007967C7" w:rsidP="00AA106D">
      <w:pPr>
        <w:pStyle w:val="Akapitzlist"/>
        <w:spacing w:after="0"/>
        <w:ind w:left="426"/>
        <w:jc w:val="both"/>
        <w:rPr>
          <w:rFonts w:ascii="Calibri" w:hAnsi="Calibri" w:cs="Calibri"/>
        </w:rPr>
      </w:pPr>
      <w:bookmarkStart w:id="1" w:name="_Hlk215493943"/>
      <w:r w:rsidRPr="00C00513">
        <w:rPr>
          <w:rFonts w:ascii="Calibri" w:hAnsi="Calibri" w:cs="Calibri"/>
        </w:rPr>
        <w:t>Przedmiotem zamówienia jest dostawa</w:t>
      </w:r>
      <w:r w:rsidR="00F51BD5">
        <w:rPr>
          <w:rFonts w:ascii="Calibri" w:hAnsi="Calibri" w:cs="Calibri"/>
        </w:rPr>
        <w:t xml:space="preserve"> </w:t>
      </w:r>
      <w:r w:rsidR="00887D3B">
        <w:rPr>
          <w:rFonts w:ascii="Calibri" w:hAnsi="Calibri" w:cs="Calibri"/>
        </w:rPr>
        <w:t xml:space="preserve">i montaż </w:t>
      </w:r>
      <w:r w:rsidR="00F51BD5">
        <w:rPr>
          <w:rFonts w:ascii="Calibri" w:hAnsi="Calibri" w:cs="Calibri"/>
        </w:rPr>
        <w:t>agregatów prądotwórczych</w:t>
      </w:r>
      <w:r w:rsidR="0078445E" w:rsidRPr="00C00513">
        <w:rPr>
          <w:rFonts w:ascii="Calibri" w:hAnsi="Calibri" w:cs="Calibri"/>
        </w:rPr>
        <w:t xml:space="preserve"> w ilości </w:t>
      </w:r>
      <w:r w:rsidR="00F51BD5">
        <w:rPr>
          <w:rFonts w:ascii="Calibri" w:hAnsi="Calibri" w:cs="Calibri"/>
        </w:rPr>
        <w:t>2</w:t>
      </w:r>
      <w:r w:rsidR="0078445E" w:rsidRPr="00C00513">
        <w:rPr>
          <w:rFonts w:ascii="Calibri" w:hAnsi="Calibri" w:cs="Calibri"/>
        </w:rPr>
        <w:t xml:space="preserve"> szt</w:t>
      </w:r>
      <w:r w:rsidR="00887D3B">
        <w:rPr>
          <w:rFonts w:ascii="Calibri" w:hAnsi="Calibri" w:cs="Calibri"/>
        </w:rPr>
        <w:t>.</w:t>
      </w:r>
      <w:r w:rsidR="00887D3B">
        <w:rPr>
          <w:rFonts w:ascii="Calibri" w:hAnsi="Calibri" w:cs="Calibri"/>
        </w:rPr>
        <w:br/>
        <w:t xml:space="preserve">o </w:t>
      </w:r>
      <w:r w:rsidR="00887D3B" w:rsidRPr="00887D3B">
        <w:rPr>
          <w:rFonts w:ascii="Calibri" w:hAnsi="Calibri" w:cs="Calibri"/>
        </w:rPr>
        <w:t>mocach znamio</w:t>
      </w:r>
      <w:r w:rsidR="00426DD9">
        <w:rPr>
          <w:rFonts w:ascii="Calibri" w:hAnsi="Calibri" w:cs="Calibri"/>
        </w:rPr>
        <w:t xml:space="preserve">nowych minimalnych 60 kW/ 75 kVA. </w:t>
      </w:r>
      <w:r w:rsidR="008E52E9" w:rsidRPr="00C00513">
        <w:rPr>
          <w:rFonts w:ascii="Calibri" w:hAnsi="Calibri" w:cs="Calibri"/>
        </w:rPr>
        <w:t>Agregat</w:t>
      </w:r>
      <w:r w:rsidR="00887D3B">
        <w:rPr>
          <w:rFonts w:ascii="Calibri" w:hAnsi="Calibri" w:cs="Calibri"/>
        </w:rPr>
        <w:t xml:space="preserve">y </w:t>
      </w:r>
      <w:r w:rsidR="006F7AC4">
        <w:rPr>
          <w:rFonts w:ascii="Calibri" w:hAnsi="Calibri" w:cs="Calibri"/>
        </w:rPr>
        <w:t>prądotwórcze muszą</w:t>
      </w:r>
      <w:r w:rsidR="008E52E9" w:rsidRPr="00C00513">
        <w:rPr>
          <w:rFonts w:ascii="Calibri" w:hAnsi="Calibri" w:cs="Calibri"/>
        </w:rPr>
        <w:t xml:space="preserve"> spełniać minimalne wymagania techniczne. Zamawiający dopuszcza złożen</w:t>
      </w:r>
      <w:r w:rsidR="00B716BE">
        <w:rPr>
          <w:rFonts w:ascii="Calibri" w:hAnsi="Calibri" w:cs="Calibri"/>
        </w:rPr>
        <w:t>ie oferty o parametrach agregatów</w:t>
      </w:r>
      <w:r w:rsidR="008E52E9" w:rsidRPr="00C00513">
        <w:rPr>
          <w:rFonts w:ascii="Calibri" w:hAnsi="Calibri" w:cs="Calibri"/>
        </w:rPr>
        <w:t xml:space="preserve"> wyższych z poniższymi wymogami</w:t>
      </w:r>
      <w:bookmarkEnd w:id="1"/>
      <w:r w:rsidR="008E52E9" w:rsidRPr="00C00513">
        <w:rPr>
          <w:rFonts w:ascii="Calibri" w:hAnsi="Calibri" w:cs="Calibri"/>
        </w:rPr>
        <w:t>.</w:t>
      </w:r>
    </w:p>
    <w:p w14:paraId="2F5C0E94" w14:textId="77777777" w:rsidR="007967C7" w:rsidRPr="00C00513" w:rsidRDefault="007967C7" w:rsidP="00AA106D">
      <w:pPr>
        <w:pStyle w:val="xmsonormal"/>
        <w:ind w:left="284"/>
        <w:jc w:val="both"/>
      </w:pPr>
    </w:p>
    <w:p w14:paraId="1A106669" w14:textId="02978E61" w:rsidR="007967C7" w:rsidRPr="00C00513" w:rsidRDefault="007967C7" w:rsidP="00AA106D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 w:rsidR="00F51BD5">
        <w:rPr>
          <w:b/>
          <w:bCs/>
        </w:rPr>
        <w:t xml:space="preserve"> nr 1</w:t>
      </w:r>
      <w:r w:rsidRPr="00C00513">
        <w:rPr>
          <w:b/>
          <w:bCs/>
        </w:rPr>
        <w:t>:</w:t>
      </w:r>
      <w:r w:rsidRPr="00C00513">
        <w:t xml:space="preserve"> </w:t>
      </w:r>
    </w:p>
    <w:p w14:paraId="46CC9CA3" w14:textId="77777777" w:rsidR="004B7182" w:rsidRDefault="000001B0" w:rsidP="004B7182">
      <w:pPr>
        <w:pStyle w:val="xmsonormal"/>
        <w:numPr>
          <w:ilvl w:val="3"/>
          <w:numId w:val="13"/>
        </w:numPr>
        <w:ind w:hanging="406"/>
        <w:jc w:val="both"/>
        <w:rPr>
          <w:rFonts w:eastAsia="Times New Roman"/>
        </w:rPr>
      </w:pPr>
      <w:r w:rsidRPr="00C00513">
        <w:rPr>
          <w:rFonts w:eastAsia="Times New Roman"/>
        </w:rPr>
        <w:t>agregat fabrycznie nowy;</w:t>
      </w:r>
    </w:p>
    <w:p w14:paraId="6045E889" w14:textId="32A1E27F" w:rsidR="000001B0" w:rsidRPr="004B7182" w:rsidRDefault="00E1708F" w:rsidP="004B7182">
      <w:pPr>
        <w:pStyle w:val="xmsonormal"/>
        <w:numPr>
          <w:ilvl w:val="3"/>
          <w:numId w:val="13"/>
        </w:numPr>
        <w:ind w:hanging="406"/>
        <w:jc w:val="both"/>
        <w:rPr>
          <w:rFonts w:eastAsia="Times New Roman"/>
        </w:rPr>
      </w:pPr>
      <w:r w:rsidRPr="004B7182">
        <w:rPr>
          <w:rFonts w:eastAsia="Times New Roman"/>
        </w:rPr>
        <w:t xml:space="preserve">agregat w obudowie wyciszonej, </w:t>
      </w:r>
      <w:r w:rsidR="008E52E9" w:rsidRPr="004B7182">
        <w:rPr>
          <w:rFonts w:eastAsia="Times New Roman"/>
        </w:rPr>
        <w:t>z blachy ocynkowanej</w:t>
      </w:r>
      <w:r w:rsidR="004B7182" w:rsidRPr="004B7182">
        <w:rPr>
          <w:rFonts w:eastAsia="Times New Roman"/>
        </w:rPr>
        <w:t xml:space="preserve"> ogniowo, malowany proszkowo;</w:t>
      </w:r>
    </w:p>
    <w:p w14:paraId="47B64FF9" w14:textId="33A10ED5" w:rsidR="008E52E9" w:rsidRPr="00C00513" w:rsidRDefault="008E52E9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hAnsi="Calibri" w:cs="Calibri"/>
        </w:rPr>
        <w:t>agregat zaopatrzony w płyny eksploatacyjne (olej, płyn ch</w:t>
      </w:r>
      <w:r w:rsidR="005A4328">
        <w:rPr>
          <w:rFonts w:ascii="Calibri" w:hAnsi="Calibri" w:cs="Calibri"/>
        </w:rPr>
        <w:t>łodniczy), akumulator,</w:t>
      </w:r>
      <w:r w:rsidR="00AA106D">
        <w:rPr>
          <w:rFonts w:ascii="Calibri" w:hAnsi="Calibri" w:cs="Calibri"/>
        </w:rPr>
        <w:t xml:space="preserve"> paliwo</w:t>
      </w:r>
      <w:r w:rsidR="00AA106D">
        <w:rPr>
          <w:rFonts w:ascii="Calibri" w:hAnsi="Calibri" w:cs="Calibri"/>
        </w:rPr>
        <w:br/>
      </w:r>
      <w:r w:rsidRPr="00C00513">
        <w:rPr>
          <w:rFonts w:ascii="Calibri" w:hAnsi="Calibri" w:cs="Calibri"/>
        </w:rPr>
        <w:t>w ilości niezbędnej do startu;</w:t>
      </w:r>
    </w:p>
    <w:p w14:paraId="0D4B5493" w14:textId="64C5CA67" w:rsidR="005C0A97" w:rsidRPr="00C00513" w:rsidRDefault="005C0A97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</w:rPr>
        <w:t>silnik diesel</w:t>
      </w:r>
      <w:r w:rsidR="008E52E9" w:rsidRPr="00C00513">
        <w:rPr>
          <w:rFonts w:ascii="Calibri" w:eastAsia="Times New Roman" w:hAnsi="Calibri" w:cs="Calibri"/>
          <w:color w:val="000000" w:themeColor="text1"/>
        </w:rPr>
        <w:t>;</w:t>
      </w:r>
    </w:p>
    <w:p w14:paraId="12F2B97F" w14:textId="42468A6B" w:rsidR="008E52E9" w:rsidRPr="00C00513" w:rsidRDefault="00BE5FF8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agregat przystosowany do eksploatacji we wszystkich porach roku w warunkach atmosferycznych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spotykanych w polskiej strefie klimaty</w:t>
      </w:r>
      <w:r w:rsidR="00AA106D">
        <w:rPr>
          <w:rFonts w:ascii="Calibri" w:eastAsia="Times New Roman" w:hAnsi="Calibri" w:cs="Calibri"/>
          <w:color w:val="000000" w:themeColor="text1"/>
          <w:kern w:val="0"/>
          <w:lang w:eastAsia="pl-PL"/>
        </w:rPr>
        <w:t>cznej, w temperaturze otoczenia</w:t>
      </w:r>
      <w:r w:rsidR="00AA106D"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-25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 do +45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C, przystosowany do przechowywania na wolnym powietrzu w miejscach niezadaszonych;</w:t>
      </w:r>
    </w:p>
    <w:p w14:paraId="2FA54F54" w14:textId="3143CE85" w:rsidR="008B0D8E" w:rsidRPr="00C00513" w:rsidRDefault="008B0D8E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znamionowa </w:t>
      </w:r>
      <w:r w:rsid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(ciągła) 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od </w:t>
      </w:r>
      <w:r w:rsidR="00426DD9">
        <w:rPr>
          <w:rFonts w:ascii="Calibri" w:eastAsia="Times New Roman" w:hAnsi="Calibri" w:cs="Calibri"/>
          <w:color w:val="000000" w:themeColor="text1"/>
          <w:kern w:val="0"/>
          <w:lang w:eastAsia="pl-PL"/>
        </w:rPr>
        <w:t>60 kW/ 7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5 kVA</w:t>
      </w:r>
      <w:r w:rsid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do 84 kW/105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6041DEEE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moc maksymalna (awaryjna)</w:t>
      </w:r>
      <w:r w:rsidR="008B0D8E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od 80 kW/ 100 kVA do 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92 kW/ 115</w:t>
      </w:r>
      <w:r w:rsidR="001D1FCB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00BEBBE5" w14:textId="77777777" w:rsidR="004B7182" w:rsidRDefault="001D1FCB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napięcie </w:t>
      </w:r>
      <w:r w:rsidR="004B7182"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trójfazowe 400V;</w:t>
      </w:r>
    </w:p>
    <w:p w14:paraId="102104C6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napięcie jednofazowe </w:t>
      </w:r>
      <w:r w:rsidR="001D1FCB"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230V;</w:t>
      </w:r>
    </w:p>
    <w:p w14:paraId="3800677A" w14:textId="77777777" w:rsidR="004B7182" w:rsidRDefault="001D1FCB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częstotliwość 50 </w:t>
      </w:r>
      <w:proofErr w:type="spellStart"/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Hz</w:t>
      </w:r>
      <w:proofErr w:type="spellEnd"/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11FCDA6E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współczynnik mocy: 0,8;</w:t>
      </w:r>
    </w:p>
    <w:p w14:paraId="41F89B17" w14:textId="77777777" w:rsidR="004B7182" w:rsidRPr="004B7182" w:rsidRDefault="00BE5FF8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</w:rPr>
        <w:t>maksymalna waga agregatu:</w:t>
      </w:r>
      <w:r w:rsidR="001D1FCB" w:rsidRPr="004B7182">
        <w:rPr>
          <w:rFonts w:ascii="Calibri" w:eastAsia="Times New Roman" w:hAnsi="Calibri" w:cs="Calibri"/>
        </w:rPr>
        <w:t xml:space="preserve"> </w:t>
      </w:r>
      <w:r w:rsidRPr="004B7182">
        <w:rPr>
          <w:rFonts w:ascii="Calibri" w:eastAsia="Times New Roman" w:hAnsi="Calibri" w:cs="Calibri"/>
        </w:rPr>
        <w:t>200</w:t>
      </w:r>
      <w:r w:rsidR="00E1708F" w:rsidRPr="004B7182">
        <w:rPr>
          <w:rFonts w:ascii="Calibri" w:eastAsia="Times New Roman" w:hAnsi="Calibri" w:cs="Calibri"/>
        </w:rPr>
        <w:t>0 kg</w:t>
      </w:r>
      <w:r w:rsidR="001D1FCB" w:rsidRPr="004B7182">
        <w:rPr>
          <w:rFonts w:ascii="Calibri" w:eastAsia="Times New Roman" w:hAnsi="Calibri" w:cs="Calibri"/>
        </w:rPr>
        <w:t>;</w:t>
      </w:r>
    </w:p>
    <w:p w14:paraId="078FC5DF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silnik chłodzony cieczą;</w:t>
      </w:r>
    </w:p>
    <w:p w14:paraId="0DD3300B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stopień ochrony prądnicy min. IP23;</w:t>
      </w:r>
    </w:p>
    <w:p w14:paraId="350142CE" w14:textId="77777777" w:rsidR="004B7182" w:rsidRDefault="004B7182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pojemność zbiornika paliwa min. 140l;</w:t>
      </w:r>
    </w:p>
    <w:p w14:paraId="69767495" w14:textId="77777777" w:rsidR="004B7182" w:rsidRDefault="001D1FCB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przycisk wyłączenia awaryjnego;</w:t>
      </w:r>
    </w:p>
    <w:p w14:paraId="0ED4485C" w14:textId="77777777" w:rsidR="004B7182" w:rsidRDefault="001D1FCB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automatyczny regulator napięcia – AVR</w:t>
      </w:r>
      <w:r w:rsidR="00851300"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4FC19F3D" w14:textId="77777777" w:rsidR="004B7182" w:rsidRDefault="00851300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tłumik wydechu</w:t>
      </w:r>
      <w:r w:rsidR="00CE3B2D"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zabudowany w obudowie;</w:t>
      </w:r>
    </w:p>
    <w:p w14:paraId="331F74C9" w14:textId="77777777" w:rsidR="004B7182" w:rsidRDefault="00851300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  <w:color w:val="000000" w:themeColor="text1"/>
          <w:kern w:val="0"/>
          <w:lang w:eastAsia="pl-PL"/>
        </w:rPr>
        <w:t>panel obsługi w języku polskim;</w:t>
      </w:r>
    </w:p>
    <w:p w14:paraId="7AAD5C36" w14:textId="77777777" w:rsidR="004B7182" w:rsidRPr="004B7182" w:rsidRDefault="00E1708F" w:rsidP="004B7182">
      <w:pPr>
        <w:pStyle w:val="Akapitzlist"/>
        <w:numPr>
          <w:ilvl w:val="3"/>
          <w:numId w:val="13"/>
        </w:numPr>
        <w:ind w:hanging="406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4B7182">
        <w:rPr>
          <w:rFonts w:ascii="Calibri" w:eastAsia="Times New Roman" w:hAnsi="Calibri" w:cs="Calibri"/>
        </w:rPr>
        <w:t>maksymalne zużycie paliwa przy</w:t>
      </w:r>
      <w:r w:rsidR="004B7182" w:rsidRPr="004B7182">
        <w:rPr>
          <w:rFonts w:ascii="Calibri" w:eastAsia="Times New Roman" w:hAnsi="Calibri" w:cs="Calibri"/>
        </w:rPr>
        <w:t xml:space="preserve"> 100% obciążenia: 3</w:t>
      </w:r>
      <w:r w:rsidR="00DA086D" w:rsidRPr="004B7182">
        <w:rPr>
          <w:rFonts w:ascii="Calibri" w:eastAsia="Times New Roman" w:hAnsi="Calibri" w:cs="Calibri"/>
        </w:rPr>
        <w:t>5</w:t>
      </w:r>
      <w:r w:rsidRPr="004B7182">
        <w:rPr>
          <w:rFonts w:ascii="Calibri" w:eastAsia="Times New Roman" w:hAnsi="Calibri" w:cs="Calibri"/>
        </w:rPr>
        <w:t xml:space="preserve"> l/h</w:t>
      </w:r>
      <w:r w:rsidR="00A87F18" w:rsidRPr="004B7182">
        <w:rPr>
          <w:rFonts w:ascii="Calibri" w:eastAsia="Times New Roman" w:hAnsi="Calibri" w:cs="Calibri"/>
        </w:rPr>
        <w:t>;</w:t>
      </w:r>
    </w:p>
    <w:p w14:paraId="75272CA3" w14:textId="77777777" w:rsidR="00426DD9" w:rsidRDefault="00426DD9" w:rsidP="00426DD9">
      <w:pPr>
        <w:pStyle w:val="Akapitzlist"/>
        <w:numPr>
          <w:ilvl w:val="3"/>
          <w:numId w:val="13"/>
        </w:numPr>
        <w:spacing w:line="256" w:lineRule="auto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hAnsi="Calibri" w:cs="Calibri"/>
          <w:color w:val="000000" w:themeColor="text1"/>
        </w:rPr>
        <w:t>podłączenie trójfazowe.</w:t>
      </w:r>
    </w:p>
    <w:p w14:paraId="4920FA18" w14:textId="77777777" w:rsidR="00D57C53" w:rsidRPr="00D57C53" w:rsidRDefault="00D57C53" w:rsidP="00AA106D">
      <w:pPr>
        <w:pStyle w:val="Akapitzlist"/>
        <w:ind w:left="851"/>
        <w:jc w:val="both"/>
        <w:rPr>
          <w:rFonts w:ascii="Calibri" w:eastAsia="Times New Roman" w:hAnsi="Calibri" w:cs="Calibri"/>
        </w:rPr>
      </w:pPr>
    </w:p>
    <w:p w14:paraId="624407EA" w14:textId="4FDA064C" w:rsidR="00F51BD5" w:rsidRPr="00C00513" w:rsidRDefault="00F51BD5" w:rsidP="00F51BD5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>
        <w:rPr>
          <w:b/>
          <w:bCs/>
        </w:rPr>
        <w:t xml:space="preserve"> nr 2</w:t>
      </w:r>
      <w:r w:rsidRPr="00C00513">
        <w:rPr>
          <w:b/>
          <w:bCs/>
        </w:rPr>
        <w:t>:</w:t>
      </w:r>
      <w:r w:rsidRPr="00C00513">
        <w:t xml:space="preserve"> </w:t>
      </w:r>
    </w:p>
    <w:p w14:paraId="0B1B2AC6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4B7182">
        <w:rPr>
          <w:rFonts w:ascii="Calibri" w:eastAsia="Times New Roman" w:hAnsi="Calibri" w:cs="Calibri"/>
        </w:rPr>
        <w:t>agregat fabrycznie nowy;</w:t>
      </w:r>
    </w:p>
    <w:p w14:paraId="2918E3AA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agregat w obudowie wyciszonej, z blachy ocynkowanej ogniowo, malowany proszkowo;</w:t>
      </w:r>
    </w:p>
    <w:p w14:paraId="12FDE9DD" w14:textId="4624C38E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agregat zaopatrzony w płyny eksploatacyjne (olej, płyn chłodniczy), akumulator, paliwo</w:t>
      </w:r>
      <w:r w:rsidR="00261B34">
        <w:rPr>
          <w:rFonts w:ascii="Calibri" w:eastAsia="Times New Roman" w:hAnsi="Calibri" w:cs="Calibri"/>
        </w:rPr>
        <w:br/>
      </w:r>
      <w:r w:rsidRPr="00261B34">
        <w:rPr>
          <w:rFonts w:ascii="Calibri" w:eastAsia="Times New Roman" w:hAnsi="Calibri" w:cs="Calibri"/>
        </w:rPr>
        <w:t>w ilości niezbędnej do startu;</w:t>
      </w:r>
    </w:p>
    <w:p w14:paraId="53A3953C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silnik diesel;</w:t>
      </w:r>
    </w:p>
    <w:p w14:paraId="25B62F9E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agregat przystosowany do eksploatacji we wszystkich porach roku w warunkach atmosferycznych spotykanych w polskiej strefie klimatycznej, w temperaturze otoczenia</w:t>
      </w:r>
      <w:r w:rsidR="00261B34">
        <w:rPr>
          <w:rFonts w:ascii="Calibri" w:eastAsia="Times New Roman" w:hAnsi="Calibri" w:cs="Calibri"/>
        </w:rPr>
        <w:t xml:space="preserve"> od</w:t>
      </w:r>
      <w:r w:rsidR="00261B34">
        <w:rPr>
          <w:rFonts w:ascii="Calibri" w:eastAsia="Times New Roman" w:hAnsi="Calibri" w:cs="Calibri"/>
        </w:rPr>
        <w:br/>
      </w:r>
      <w:r w:rsidRPr="00261B34">
        <w:rPr>
          <w:rFonts w:ascii="Calibri" w:eastAsia="Times New Roman" w:hAnsi="Calibri" w:cs="Calibri"/>
        </w:rPr>
        <w:t>-25oC do +45oC, przystosowany do przechowywania na wolnym powietrzu w miejscach niezadaszonych;</w:t>
      </w:r>
    </w:p>
    <w:p w14:paraId="65CD8D52" w14:textId="306D6635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lastRenderedPageBreak/>
        <w:t xml:space="preserve">moc znamionowa (ciągła) od </w:t>
      </w:r>
      <w:r w:rsidR="00426DD9">
        <w:rPr>
          <w:rFonts w:ascii="Calibri" w:eastAsia="Times New Roman" w:hAnsi="Calibri" w:cs="Calibri"/>
          <w:color w:val="000000" w:themeColor="text1"/>
          <w:kern w:val="0"/>
          <w:lang w:eastAsia="pl-PL"/>
        </w:rPr>
        <w:t>60 kW/ 7</w:t>
      </w:r>
      <w:r w:rsidR="00426DD9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5 kVA</w:t>
      </w:r>
      <w:r w:rsidR="00426DD9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Pr="00261B34">
        <w:rPr>
          <w:rFonts w:ascii="Calibri" w:eastAsia="Times New Roman" w:hAnsi="Calibri" w:cs="Calibri"/>
        </w:rPr>
        <w:t>do 116 kW/ 145 kVA;</w:t>
      </w:r>
    </w:p>
    <w:p w14:paraId="0F330525" w14:textId="688EACBA" w:rsidR="00261B34" w:rsidRDefault="00426DD9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moc maksymalna (awaryjna) od 68 kW/ 85</w:t>
      </w:r>
      <w:r w:rsidR="004B7182" w:rsidRPr="00261B34">
        <w:rPr>
          <w:rFonts w:ascii="Calibri" w:eastAsia="Times New Roman" w:hAnsi="Calibri" w:cs="Calibri"/>
        </w:rPr>
        <w:t xml:space="preserve"> kVA do 124 kW/ 155 kVA;</w:t>
      </w:r>
    </w:p>
    <w:p w14:paraId="30C7F627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napięcie trójfazowe 400V;</w:t>
      </w:r>
    </w:p>
    <w:p w14:paraId="158A2DB0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napięcie jednofazowe 230V;</w:t>
      </w:r>
    </w:p>
    <w:p w14:paraId="59F50716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 xml:space="preserve">częstotliwość 50 </w:t>
      </w:r>
      <w:proofErr w:type="spellStart"/>
      <w:r w:rsidRPr="00261B34">
        <w:rPr>
          <w:rFonts w:ascii="Calibri" w:eastAsia="Times New Roman" w:hAnsi="Calibri" w:cs="Calibri"/>
        </w:rPr>
        <w:t>Hz</w:t>
      </w:r>
      <w:proofErr w:type="spellEnd"/>
      <w:r w:rsidRPr="00261B34">
        <w:rPr>
          <w:rFonts w:ascii="Calibri" w:eastAsia="Times New Roman" w:hAnsi="Calibri" w:cs="Calibri"/>
        </w:rPr>
        <w:t>;</w:t>
      </w:r>
    </w:p>
    <w:p w14:paraId="6C35DA6A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współczynnik mocy: 0,8;</w:t>
      </w:r>
    </w:p>
    <w:p w14:paraId="72836292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regulator elektroniczny: standardowy;</w:t>
      </w:r>
    </w:p>
    <w:p w14:paraId="58A9AD9E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maksymalna waga agregatu: 2200 kg;</w:t>
      </w:r>
    </w:p>
    <w:p w14:paraId="3C48D17C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silnik chłodzony cieczą;</w:t>
      </w:r>
    </w:p>
    <w:p w14:paraId="6F8D0348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stopień ochrony prądnicy min. IP23;</w:t>
      </w:r>
    </w:p>
    <w:p w14:paraId="3AA0288F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pojemność zbiornika paliwa min. 200l;</w:t>
      </w:r>
    </w:p>
    <w:p w14:paraId="39E038E9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maksymalne zużycie paliwa przy 100% obciążenia: 35 l/h;</w:t>
      </w:r>
    </w:p>
    <w:p w14:paraId="4503B502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napięcie standardowe: 12 V DC</w:t>
      </w:r>
    </w:p>
    <w:p w14:paraId="07058A8D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przycisk wyłączenia awaryjnego;</w:t>
      </w:r>
    </w:p>
    <w:p w14:paraId="05A20E69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automatyczny regulator napięcia – AVR;</w:t>
      </w:r>
    </w:p>
    <w:p w14:paraId="7B849317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tłumik wydechu zabudowany w obudowie;</w:t>
      </w:r>
    </w:p>
    <w:p w14:paraId="34D15DC3" w14:textId="77777777" w:rsidR="00261B34" w:rsidRDefault="004B7182" w:rsidP="00261B34">
      <w:pPr>
        <w:pStyle w:val="Akapitzlist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425"/>
        <w:jc w:val="both"/>
        <w:textAlignment w:val="baseline"/>
        <w:rPr>
          <w:rFonts w:ascii="Calibri" w:eastAsia="Times New Roman" w:hAnsi="Calibri" w:cs="Calibri"/>
        </w:rPr>
      </w:pPr>
      <w:r w:rsidRPr="00261B34">
        <w:rPr>
          <w:rFonts w:ascii="Calibri" w:eastAsia="Times New Roman" w:hAnsi="Calibri" w:cs="Calibri"/>
        </w:rPr>
        <w:t>panel obsługi w języku polskim;</w:t>
      </w:r>
    </w:p>
    <w:p w14:paraId="49D27715" w14:textId="77777777" w:rsidR="00426DD9" w:rsidRDefault="00426DD9" w:rsidP="00426DD9">
      <w:pPr>
        <w:pStyle w:val="Akapitzlist"/>
        <w:numPr>
          <w:ilvl w:val="3"/>
          <w:numId w:val="27"/>
        </w:numPr>
        <w:spacing w:line="256" w:lineRule="auto"/>
        <w:ind w:left="851" w:hanging="425"/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hAnsi="Calibri" w:cs="Calibri"/>
          <w:color w:val="000000" w:themeColor="text1"/>
        </w:rPr>
        <w:t>podłączenie trójfazowe.</w:t>
      </w:r>
    </w:p>
    <w:p w14:paraId="21A56C9A" w14:textId="77777777" w:rsidR="00F51BD5" w:rsidRPr="004B7182" w:rsidRDefault="00F51BD5" w:rsidP="004B7182">
      <w:pPr>
        <w:tabs>
          <w:tab w:val="left" w:pos="993"/>
        </w:tabs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</w:rPr>
      </w:pPr>
    </w:p>
    <w:p w14:paraId="7A28FC8D" w14:textId="62B668B2" w:rsidR="007967C7" w:rsidRPr="00C00513" w:rsidRDefault="00CE3B2D" w:rsidP="00AA106D">
      <w:pPr>
        <w:pStyle w:val="Akapitzlist"/>
        <w:numPr>
          <w:ilvl w:val="0"/>
          <w:numId w:val="17"/>
        </w:numPr>
        <w:tabs>
          <w:tab w:val="left" w:pos="993"/>
        </w:tabs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</w:rPr>
      </w:pPr>
      <w:r w:rsidRPr="00C00513">
        <w:rPr>
          <w:rFonts w:ascii="Calibri" w:eastAsia="Times New Roman" w:hAnsi="Calibri" w:cs="Calibri"/>
          <w:b/>
        </w:rPr>
        <w:t>Pozostałe wymagania dotyczące przedmiotu zamówienia:</w:t>
      </w:r>
    </w:p>
    <w:p w14:paraId="44B6B9B5" w14:textId="33A1ADBB" w:rsidR="003F2D92" w:rsidRPr="00C00513" w:rsidRDefault="00B00820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Posiada wszystkie niezbędne dokumenty </w:t>
      </w:r>
      <w:r w:rsidR="00A87F18" w:rsidRPr="00C00513">
        <w:rPr>
          <w:rFonts w:ascii="Calibri" w:hAnsi="Calibri" w:cs="Calibri"/>
        </w:rPr>
        <w:t>dopuszczające do stosowania na terenie RP;</w:t>
      </w:r>
    </w:p>
    <w:p w14:paraId="4143C3D2" w14:textId="3DF6AC8C" w:rsidR="00A87F18" w:rsidRDefault="00A87F18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Posiada pełne za</w:t>
      </w:r>
      <w:r w:rsidR="00D57C53">
        <w:rPr>
          <w:rFonts w:ascii="Calibri" w:hAnsi="Calibri" w:cs="Calibri"/>
        </w:rPr>
        <w:t>bezpieczenie silnika i prądnicy.</w:t>
      </w:r>
    </w:p>
    <w:p w14:paraId="08FC7064" w14:textId="77777777" w:rsidR="00F51BD5" w:rsidRPr="00D57C53" w:rsidRDefault="00F51BD5" w:rsidP="00F51BD5">
      <w:pPr>
        <w:pStyle w:val="Akapitzlist"/>
        <w:ind w:left="851"/>
        <w:jc w:val="both"/>
        <w:rPr>
          <w:rFonts w:ascii="Calibri" w:hAnsi="Calibri" w:cs="Calibri"/>
        </w:rPr>
      </w:pPr>
    </w:p>
    <w:p w14:paraId="191216A6" w14:textId="492FC6D9" w:rsidR="00C00513" w:rsidRPr="00C00513" w:rsidRDefault="00C00513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Wymagania dotyczące gwarancji:</w:t>
      </w:r>
    </w:p>
    <w:p w14:paraId="0F35AEB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Minimalny okres gwarancji 24 miesiące;</w:t>
      </w:r>
    </w:p>
    <w:p w14:paraId="4A8DF13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Czas reakcji serwisu Wykonawcy, mającego na celu podjęcie działań w celu usunięcia stwierdzonych usterek lub awarii w okresie gwarancji ma wynosić 24 godziny licząc od chwili zgłoszenia;</w:t>
      </w:r>
    </w:p>
    <w:p w14:paraId="6D90AC9B" w14:textId="35463CA9" w:rsidR="00C00513" w:rsidRPr="005D755C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  <w:color w:val="000000" w:themeColor="text1"/>
        </w:rPr>
      </w:pPr>
      <w:r w:rsidRPr="005D755C">
        <w:rPr>
          <w:rFonts w:ascii="Calibri" w:hAnsi="Calibri" w:cs="Calibri"/>
          <w:color w:val="000000" w:themeColor="text1"/>
        </w:rPr>
        <w:t xml:space="preserve">Serwis Wykonawcy zobowiązany jest do usunięcia wszelkich stwierdzonych usterek lub awarii w okresie gwarancji w terminie do 14 dni </w:t>
      </w:r>
      <w:r w:rsidR="004C23B6">
        <w:rPr>
          <w:rFonts w:ascii="Calibri" w:hAnsi="Calibri" w:cs="Calibri"/>
          <w:color w:val="000000" w:themeColor="text1"/>
        </w:rPr>
        <w:t xml:space="preserve">roboczych </w:t>
      </w:r>
      <w:r w:rsidRPr="005D755C">
        <w:rPr>
          <w:rFonts w:ascii="Calibri" w:hAnsi="Calibri" w:cs="Calibri"/>
          <w:color w:val="000000" w:themeColor="text1"/>
        </w:rPr>
        <w:t>licząc od daty zgłoszenia</w:t>
      </w:r>
      <w:r w:rsidR="001F378C">
        <w:rPr>
          <w:rFonts w:ascii="Calibri" w:hAnsi="Calibri" w:cs="Calibri"/>
          <w:color w:val="000000" w:themeColor="text1"/>
        </w:rPr>
        <w:t>;</w:t>
      </w:r>
    </w:p>
    <w:p w14:paraId="567B584F" w14:textId="757B4DC1" w:rsidR="00D57C53" w:rsidRPr="00C00513" w:rsidRDefault="00D57C5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Gwarancja powinna obejmować wszystkie podzespoły łącznie z silnikiem i prądnicą, zgodnie z zaleceniami producenta.</w:t>
      </w:r>
    </w:p>
    <w:p w14:paraId="39636E25" w14:textId="623A9517" w:rsidR="00C00513" w:rsidRPr="00C00513" w:rsidRDefault="00C00513" w:rsidP="00AA106D">
      <w:pPr>
        <w:pStyle w:val="Akapitzlist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 </w:t>
      </w:r>
    </w:p>
    <w:p w14:paraId="27F1F240" w14:textId="77777777" w:rsidR="00B00820" w:rsidRPr="00C00513" w:rsidRDefault="00B00820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Wykonawca zobowiązuje się do:</w:t>
      </w:r>
    </w:p>
    <w:p w14:paraId="76D05BD1" w14:textId="77777777" w:rsid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uzgodnienia z przedstawicielem Zamawi</w:t>
      </w:r>
      <w:r>
        <w:rPr>
          <w:rFonts w:ascii="Calibri" w:hAnsi="Calibri" w:cs="Calibri"/>
        </w:rPr>
        <w:t>ającego terminu dostawy sprzętów</w:t>
      </w:r>
      <w:r w:rsidRPr="00AA106D">
        <w:rPr>
          <w:rFonts w:ascii="Calibri" w:hAnsi="Calibri" w:cs="Calibri"/>
        </w:rPr>
        <w:t>;</w:t>
      </w:r>
    </w:p>
    <w:p w14:paraId="325F4734" w14:textId="77777777" w:rsid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przygotowania protokołu odbioru, stanowiącego podstawę odbioru;</w:t>
      </w:r>
    </w:p>
    <w:p w14:paraId="2A1806FA" w14:textId="31071C4C" w:rsidR="00144BB9" w:rsidRP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współpracy z Zamawiającym w trakcie realizacji umowy, a w szczególności udzielania wszelkich niezbędnych wyjaśnień i i</w:t>
      </w:r>
      <w:r>
        <w:rPr>
          <w:rFonts w:ascii="Calibri" w:hAnsi="Calibri" w:cs="Calibri"/>
        </w:rPr>
        <w:t>nformacji dotyczących przedmiotów</w:t>
      </w:r>
      <w:r w:rsidRPr="00AA106D">
        <w:rPr>
          <w:rFonts w:ascii="Calibri" w:hAnsi="Calibri" w:cs="Calibri"/>
        </w:rPr>
        <w:t xml:space="preserve"> umowy na każde żądanie Zamawiającego lub osoby wskazanej przez Zamawiającego;</w:t>
      </w:r>
    </w:p>
    <w:p w14:paraId="2660AF0A" w14:textId="1E11A542" w:rsidR="00D57C53" w:rsidRPr="00D57C53" w:rsidRDefault="00D57C53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dostarczenia sprzętu wraz ze wszystkimi akcesoriami stanowiącymi komplet sprzedażowy;</w:t>
      </w:r>
    </w:p>
    <w:p w14:paraId="5F0F4FC9" w14:textId="7AF35876" w:rsidR="00AA106D" w:rsidRDefault="00DA4F3C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A4F3C">
        <w:rPr>
          <w:rFonts w:ascii="Calibri" w:hAnsi="Calibri" w:cs="Calibri"/>
        </w:rPr>
        <w:t>d</w:t>
      </w:r>
      <w:r w:rsidR="00B00820" w:rsidRPr="00DA4F3C">
        <w:rPr>
          <w:rFonts w:ascii="Calibri" w:hAnsi="Calibri" w:cs="Calibri"/>
        </w:rPr>
        <w:t>ostarczen</w:t>
      </w:r>
      <w:r w:rsidR="00A87F18" w:rsidRPr="00DA4F3C">
        <w:rPr>
          <w:rFonts w:ascii="Calibri" w:hAnsi="Calibri" w:cs="Calibri"/>
        </w:rPr>
        <w:t>ia</w:t>
      </w:r>
      <w:r w:rsidR="0082743D">
        <w:rPr>
          <w:rFonts w:ascii="Calibri" w:hAnsi="Calibri" w:cs="Calibri"/>
        </w:rPr>
        <w:t xml:space="preserve"> produktów</w:t>
      </w:r>
      <w:r w:rsidR="001E6448" w:rsidRPr="00DA4F3C">
        <w:rPr>
          <w:rFonts w:ascii="Calibri" w:hAnsi="Calibri" w:cs="Calibri"/>
        </w:rPr>
        <w:t xml:space="preserve"> będąc</w:t>
      </w:r>
      <w:r w:rsidR="0082743D">
        <w:rPr>
          <w:rFonts w:ascii="Calibri" w:hAnsi="Calibri" w:cs="Calibri"/>
        </w:rPr>
        <w:t>ych</w:t>
      </w:r>
      <w:r w:rsidR="001E6448" w:rsidRPr="00DA4F3C">
        <w:rPr>
          <w:rFonts w:ascii="Calibri" w:hAnsi="Calibri" w:cs="Calibri"/>
        </w:rPr>
        <w:t xml:space="preserve"> przedmi</w:t>
      </w:r>
      <w:r w:rsidRPr="00DA4F3C">
        <w:rPr>
          <w:rFonts w:ascii="Calibri" w:hAnsi="Calibri" w:cs="Calibri"/>
        </w:rPr>
        <w:t xml:space="preserve">otem umowy </w:t>
      </w:r>
      <w:r w:rsidR="001E6448" w:rsidRPr="00DA4F3C">
        <w:rPr>
          <w:rFonts w:ascii="Calibri" w:hAnsi="Calibri" w:cs="Calibri"/>
        </w:rPr>
        <w:t xml:space="preserve">do </w:t>
      </w:r>
      <w:r w:rsidRPr="00DA4F3C">
        <w:rPr>
          <w:rFonts w:ascii="Calibri" w:hAnsi="Calibri" w:cs="Calibri"/>
        </w:rPr>
        <w:t xml:space="preserve">miejsca wskazanego przez Zamawiającego </w:t>
      </w:r>
      <w:r w:rsidR="00143794">
        <w:rPr>
          <w:rFonts w:ascii="Calibri" w:hAnsi="Calibri" w:cs="Calibri"/>
        </w:rPr>
        <w:t xml:space="preserve">na terenie gminy Ozimek, </w:t>
      </w:r>
      <w:r w:rsidR="001E6448" w:rsidRPr="00DA4F3C">
        <w:rPr>
          <w:rFonts w:ascii="Calibri" w:hAnsi="Calibri" w:cs="Calibri"/>
        </w:rPr>
        <w:t>w godzinach urzędowania Zamawiającego;</w:t>
      </w:r>
    </w:p>
    <w:p w14:paraId="5E9E6820" w14:textId="30FDBE41" w:rsidR="00814120" w:rsidRDefault="00887D3B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montażu oraz</w:t>
      </w:r>
      <w:r w:rsidR="00144BB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pierwszego </w:t>
      </w:r>
      <w:r w:rsidR="00144BB9">
        <w:rPr>
          <w:rFonts w:ascii="Calibri" w:hAnsi="Calibri" w:cs="Calibri"/>
        </w:rPr>
        <w:t>uruchomieni</w:t>
      </w:r>
      <w:r>
        <w:rPr>
          <w:rFonts w:ascii="Calibri" w:hAnsi="Calibri" w:cs="Calibri"/>
        </w:rPr>
        <w:t>a</w:t>
      </w:r>
      <w:r w:rsidR="00144BB9">
        <w:rPr>
          <w:rFonts w:ascii="Calibri" w:hAnsi="Calibri" w:cs="Calibri"/>
        </w:rPr>
        <w:t xml:space="preserve"> agregatów prądotwórczych w miejscu ich docelowego stacjonowania;</w:t>
      </w:r>
    </w:p>
    <w:p w14:paraId="6940ECFA" w14:textId="30A13D27" w:rsidR="00144BB9" w:rsidRP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C00513">
        <w:rPr>
          <w:rFonts w:ascii="Calibri" w:hAnsi="Calibri" w:cs="Calibri"/>
        </w:rPr>
        <w:t xml:space="preserve">rzeszkolenia osób wyznaczonych do obsługi </w:t>
      </w:r>
      <w:r>
        <w:rPr>
          <w:rFonts w:ascii="Calibri" w:hAnsi="Calibri" w:cs="Calibri"/>
        </w:rPr>
        <w:t>agregatów prądotwórczych;</w:t>
      </w:r>
    </w:p>
    <w:p w14:paraId="20666F57" w14:textId="4780099C" w:rsid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dostarczenia</w:t>
      </w:r>
      <w:r w:rsidRPr="00AA106D">
        <w:rPr>
          <w:rFonts w:ascii="Calibri" w:hAnsi="Calibri" w:cs="Calibri"/>
        </w:rPr>
        <w:t xml:space="preserve"> instrukcji</w:t>
      </w:r>
      <w:r w:rsidR="001E6448" w:rsidRPr="00AA106D">
        <w:rPr>
          <w:rFonts w:ascii="Calibri" w:hAnsi="Calibri" w:cs="Calibri"/>
        </w:rPr>
        <w:t xml:space="preserve"> obsługi w języku polskim najpóźniej w dn</w:t>
      </w:r>
      <w:r w:rsidRPr="00AA106D">
        <w:rPr>
          <w:rFonts w:ascii="Calibri" w:hAnsi="Calibri" w:cs="Calibri"/>
        </w:rPr>
        <w:t>iu dostawy a</w:t>
      </w:r>
      <w:r>
        <w:rPr>
          <w:rFonts w:ascii="Calibri" w:hAnsi="Calibri" w:cs="Calibri"/>
        </w:rPr>
        <w:t>gregatów</w:t>
      </w:r>
      <w:r>
        <w:rPr>
          <w:rFonts w:ascii="Calibri" w:hAnsi="Calibri" w:cs="Calibri"/>
        </w:rPr>
        <w:br/>
      </w:r>
      <w:r w:rsidRPr="00AA106D">
        <w:rPr>
          <w:rFonts w:ascii="Calibri" w:hAnsi="Calibri" w:cs="Calibri"/>
        </w:rPr>
        <w:t xml:space="preserve">oraz innych dokumentów niezbędnych </w:t>
      </w:r>
      <w:r w:rsidR="0082743D">
        <w:rPr>
          <w:rFonts w:ascii="Calibri" w:hAnsi="Calibri" w:cs="Calibri"/>
        </w:rPr>
        <w:t>do przejęcia sprzętów</w:t>
      </w:r>
      <w:r w:rsidR="001E6448" w:rsidRPr="00AA106D">
        <w:rPr>
          <w:rFonts w:ascii="Calibri" w:hAnsi="Calibri" w:cs="Calibri"/>
        </w:rPr>
        <w:t xml:space="preserve"> do używania</w:t>
      </w:r>
      <w:r w:rsidRPr="00AA106D">
        <w:rPr>
          <w:rFonts w:ascii="Calibri" w:hAnsi="Calibri" w:cs="Calibri"/>
        </w:rPr>
        <w:t>;</w:t>
      </w:r>
    </w:p>
    <w:p w14:paraId="25A387F8" w14:textId="6DD9190A" w:rsidR="001E6448" w:rsidRP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wydania</w:t>
      </w:r>
      <w:r w:rsidR="0082743D">
        <w:rPr>
          <w:rFonts w:ascii="Calibri" w:hAnsi="Calibri" w:cs="Calibri"/>
        </w:rPr>
        <w:t xml:space="preserve"> Zamawiającemu dokumentów</w:t>
      </w:r>
      <w:r w:rsidR="001E6448" w:rsidRPr="00AA106D">
        <w:rPr>
          <w:rFonts w:ascii="Calibri" w:hAnsi="Calibri" w:cs="Calibri"/>
        </w:rPr>
        <w:t xml:space="preserve"> gwarancyjn</w:t>
      </w:r>
      <w:r w:rsidR="0082743D">
        <w:rPr>
          <w:rFonts w:ascii="Calibri" w:hAnsi="Calibri" w:cs="Calibri"/>
        </w:rPr>
        <w:t>ych</w:t>
      </w:r>
      <w:r w:rsidR="001E6448" w:rsidRPr="00AA106D">
        <w:rPr>
          <w:rFonts w:ascii="Calibri" w:hAnsi="Calibri" w:cs="Calibri"/>
        </w:rPr>
        <w:t xml:space="preserve"> sporządzon</w:t>
      </w:r>
      <w:r w:rsidR="0082743D">
        <w:rPr>
          <w:rFonts w:ascii="Calibri" w:hAnsi="Calibri" w:cs="Calibri"/>
        </w:rPr>
        <w:t>ych</w:t>
      </w:r>
      <w:r w:rsidR="001E6448" w:rsidRPr="00AA106D">
        <w:rPr>
          <w:rFonts w:ascii="Calibri" w:hAnsi="Calibri" w:cs="Calibri"/>
        </w:rPr>
        <w:t xml:space="preserve"> w języku polskim, określający</w:t>
      </w:r>
      <w:r w:rsidR="0082743D">
        <w:rPr>
          <w:rFonts w:ascii="Calibri" w:hAnsi="Calibri" w:cs="Calibri"/>
        </w:rPr>
        <w:t>ch</w:t>
      </w:r>
      <w:r w:rsidR="001E6448" w:rsidRPr="00AA106D">
        <w:rPr>
          <w:rFonts w:ascii="Calibri" w:hAnsi="Calibri" w:cs="Calibri"/>
        </w:rPr>
        <w:t xml:space="preserve"> szczegółowe warunki i terminy gwarancji wraz z potwierdzeniem daty dostawy, m</w:t>
      </w:r>
      <w:r w:rsidR="0082743D">
        <w:rPr>
          <w:rFonts w:ascii="Calibri" w:hAnsi="Calibri" w:cs="Calibri"/>
        </w:rPr>
        <w:t>ontażu i uruchomienia urządzeń</w:t>
      </w:r>
      <w:r w:rsidR="001E6448" w:rsidRPr="00AA106D">
        <w:rPr>
          <w:rFonts w:ascii="Calibri" w:hAnsi="Calibri" w:cs="Calibri"/>
        </w:rPr>
        <w:t xml:space="preserve"> - najpóźniej w dniu protokolarnego bezusterkow</w:t>
      </w:r>
      <w:r w:rsidR="0082743D">
        <w:rPr>
          <w:rFonts w:ascii="Calibri" w:hAnsi="Calibri" w:cs="Calibri"/>
        </w:rPr>
        <w:t>ego odbioru końcowego przedmiotów</w:t>
      </w:r>
      <w:r w:rsidR="001E6448" w:rsidRPr="00AA106D">
        <w:rPr>
          <w:rFonts w:ascii="Calibri" w:hAnsi="Calibri" w:cs="Calibri"/>
        </w:rPr>
        <w:t xml:space="preserve"> zamówienia</w:t>
      </w:r>
      <w:r>
        <w:rPr>
          <w:rFonts w:ascii="Calibri" w:hAnsi="Calibri" w:cs="Calibri"/>
        </w:rPr>
        <w:t>.</w:t>
      </w:r>
    </w:p>
    <w:p w14:paraId="0067B13A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4EA929F8" w14:textId="54E4B206" w:rsidR="00C00513" w:rsidRPr="00AA106D" w:rsidRDefault="00DA4F3C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AA106D">
        <w:rPr>
          <w:rFonts w:ascii="Calibri" w:hAnsi="Calibri" w:cs="Calibri"/>
          <w:b/>
        </w:rPr>
        <w:t>Pozostałe w</w:t>
      </w:r>
      <w:r w:rsidR="00C00513" w:rsidRPr="00AA106D">
        <w:rPr>
          <w:rFonts w:ascii="Calibri" w:hAnsi="Calibri" w:cs="Calibri"/>
          <w:b/>
        </w:rPr>
        <w:t xml:space="preserve">ymagania </w:t>
      </w:r>
      <w:r w:rsidR="00BF349C">
        <w:rPr>
          <w:rFonts w:ascii="Calibri" w:hAnsi="Calibri" w:cs="Calibri"/>
          <w:b/>
        </w:rPr>
        <w:t xml:space="preserve">i informacje </w:t>
      </w:r>
      <w:r w:rsidR="00C00513" w:rsidRPr="00AA106D">
        <w:rPr>
          <w:rFonts w:ascii="Calibri" w:hAnsi="Calibri" w:cs="Calibri"/>
          <w:b/>
        </w:rPr>
        <w:t>dotyczące realizacji zamówienia na mobilny agregat prądotwórczy:</w:t>
      </w:r>
    </w:p>
    <w:p w14:paraId="3E7F9924" w14:textId="1F23ACEA" w:rsidR="00D57C53" w:rsidRPr="00E21AE6" w:rsidRDefault="00D57C53" w:rsidP="00E21AE6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powiadomi Zamawiające</w:t>
      </w:r>
      <w:r w:rsidR="0082743D">
        <w:rPr>
          <w:rFonts w:ascii="Calibri" w:hAnsi="Calibri" w:cs="Calibri"/>
        </w:rPr>
        <w:t>go o terminie dostawy przedmiotów</w:t>
      </w:r>
      <w:r>
        <w:rPr>
          <w:rFonts w:ascii="Calibri" w:hAnsi="Calibri" w:cs="Calibri"/>
        </w:rPr>
        <w:t xml:space="preserve"> umowy </w:t>
      </w:r>
      <w:r w:rsidR="00261B34">
        <w:rPr>
          <w:rFonts w:ascii="Calibri" w:hAnsi="Calibri" w:cs="Calibri"/>
        </w:rPr>
        <w:t>z minimum</w:t>
      </w:r>
      <w:r w:rsidR="00E21AE6">
        <w:rPr>
          <w:rFonts w:ascii="Calibri" w:hAnsi="Calibri" w:cs="Calibri"/>
        </w:rPr>
        <w:t xml:space="preserve"> </w:t>
      </w:r>
      <w:r w:rsidR="00261B34" w:rsidRPr="00E21AE6">
        <w:rPr>
          <w:rFonts w:ascii="Calibri" w:hAnsi="Calibri" w:cs="Calibri"/>
        </w:rPr>
        <w:t>2 godzinnym</w:t>
      </w:r>
      <w:r w:rsidRPr="00E21AE6">
        <w:rPr>
          <w:rFonts w:ascii="Calibri" w:hAnsi="Calibri" w:cs="Calibri"/>
        </w:rPr>
        <w:t xml:space="preserve"> wyprzedzeniem przy czym kontakt z Zamawiającym może odbywać się wyłącznie od poniedziałku do piątku z wyłączeniem dni ustawowo wolnych w godzinach pracy podmiotu Zamawiającego;</w:t>
      </w:r>
    </w:p>
    <w:p w14:paraId="0EAADC99" w14:textId="560887FC" w:rsidR="00D57C53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Wykonawca odpowiada za dostarczony sprzęt w czasie transportu. W przypadku uszkodzenia ponosi pełną odpo</w:t>
      </w:r>
      <w:r w:rsidR="00AA106D">
        <w:rPr>
          <w:rFonts w:ascii="Calibri" w:hAnsi="Calibri" w:cs="Calibri"/>
        </w:rPr>
        <w:t>wiedzialność za powstałe szkody;</w:t>
      </w:r>
    </w:p>
    <w:p w14:paraId="6D3D46ED" w14:textId="1509F0F8" w:rsidR="001E6448" w:rsidRPr="00AA106D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eastAsia="Times New Roman" w:hAnsi="Calibri" w:cs="Calibri"/>
        </w:rPr>
        <w:t>Wszystkie koszty związane z dostawą agregatów (w tym koszty transportu ur</w:t>
      </w:r>
      <w:r w:rsidR="0082743D">
        <w:rPr>
          <w:rFonts w:ascii="Calibri" w:eastAsia="Times New Roman" w:hAnsi="Calibri" w:cs="Calibri"/>
        </w:rPr>
        <w:t>ządzeń</w:t>
      </w:r>
      <w:r w:rsidR="00D57C53">
        <w:rPr>
          <w:rFonts w:ascii="Calibri" w:eastAsia="Times New Roman" w:hAnsi="Calibri" w:cs="Calibri"/>
        </w:rPr>
        <w:t xml:space="preserve"> do wskazanego obiektu) oraz</w:t>
      </w:r>
      <w:r w:rsidR="0082743D">
        <w:rPr>
          <w:rFonts w:ascii="Calibri" w:eastAsia="Times New Roman" w:hAnsi="Calibri" w:cs="Calibri"/>
        </w:rPr>
        <w:t xml:space="preserve"> uruchomieniem przedmiotów</w:t>
      </w:r>
      <w:r w:rsidRPr="00D57C53">
        <w:rPr>
          <w:rFonts w:ascii="Calibri" w:eastAsia="Times New Roman" w:hAnsi="Calibri" w:cs="Calibri"/>
        </w:rPr>
        <w:t xml:space="preserve"> zamówienia ponosi Wykonawca</w:t>
      </w:r>
      <w:r w:rsidR="00AA106D">
        <w:rPr>
          <w:rFonts w:ascii="Calibri" w:eastAsia="Times New Roman" w:hAnsi="Calibri" w:cs="Calibri"/>
        </w:rPr>
        <w:t>;</w:t>
      </w:r>
    </w:p>
    <w:p w14:paraId="61E9C952" w14:textId="594F13C7" w:rsidR="00AA106D" w:rsidRPr="009060F7" w:rsidRDefault="00AA106D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Wykonawca </w:t>
      </w:r>
      <w:r w:rsidR="009060F7">
        <w:rPr>
          <w:rFonts w:ascii="Calibri" w:eastAsia="Times New Roman" w:hAnsi="Calibri" w:cs="Calibri"/>
        </w:rPr>
        <w:t>zapewnia</w:t>
      </w:r>
      <w:r>
        <w:rPr>
          <w:rFonts w:ascii="Calibri" w:eastAsia="Times New Roman" w:hAnsi="Calibri" w:cs="Calibri"/>
        </w:rPr>
        <w:t xml:space="preserve"> Zamawiające</w:t>
      </w:r>
      <w:r w:rsidR="009060F7">
        <w:rPr>
          <w:rFonts w:ascii="Calibri" w:eastAsia="Times New Roman" w:hAnsi="Calibri" w:cs="Calibri"/>
        </w:rPr>
        <w:t>go o swoim doświadczeniu</w:t>
      </w:r>
      <w:r>
        <w:rPr>
          <w:rFonts w:ascii="Calibri" w:eastAsia="Times New Roman" w:hAnsi="Calibri" w:cs="Calibri"/>
        </w:rPr>
        <w:t xml:space="preserve"> we wcześniejszym wykonywaniu </w:t>
      </w:r>
      <w:r w:rsidR="009060F7">
        <w:rPr>
          <w:rFonts w:ascii="Calibri" w:eastAsia="Times New Roman" w:hAnsi="Calibri" w:cs="Calibri"/>
        </w:rPr>
        <w:t>podobnych zamówień na agregat</w:t>
      </w:r>
      <w:r w:rsidR="0082743D">
        <w:rPr>
          <w:rFonts w:ascii="Calibri" w:eastAsia="Times New Roman" w:hAnsi="Calibri" w:cs="Calibri"/>
        </w:rPr>
        <w:t>y prądotwórcze</w:t>
      </w:r>
      <w:r w:rsidR="009060F7">
        <w:rPr>
          <w:rFonts w:ascii="Calibri" w:eastAsia="Times New Roman" w:hAnsi="Calibri" w:cs="Calibri"/>
        </w:rPr>
        <w:t>;</w:t>
      </w:r>
    </w:p>
    <w:p w14:paraId="50D9D647" w14:textId="318427A2" w:rsidR="00092B6E" w:rsidRPr="00D57C53" w:rsidRDefault="00BF349C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Zamawiający zastrzega </w:t>
      </w:r>
      <w:r w:rsidR="0016226C">
        <w:rPr>
          <w:rFonts w:ascii="Calibri" w:eastAsia="Times New Roman" w:hAnsi="Calibri" w:cs="Calibri"/>
        </w:rPr>
        <w:t>sobie prawo do rezygnacji z realizacji przetargu w przypadku nieotrzymania środków z Programu Ochrony Ludności i Obrony Cywilnej na lata 2025-2026.</w:t>
      </w:r>
    </w:p>
    <w:p w14:paraId="69347BA6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324F009E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bookmarkEnd w:id="0"/>
    <w:p w14:paraId="77009E13" w14:textId="77777777" w:rsidR="00887B39" w:rsidRPr="00C00513" w:rsidRDefault="00887B39" w:rsidP="00AA106D">
      <w:pPr>
        <w:jc w:val="both"/>
        <w:rPr>
          <w:rFonts w:ascii="Calibri" w:hAnsi="Calibri" w:cs="Calibri"/>
        </w:rPr>
      </w:pPr>
    </w:p>
    <w:sectPr w:rsidR="00887B39" w:rsidRPr="00C00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CD"/>
    <w:multiLevelType w:val="hybridMultilevel"/>
    <w:tmpl w:val="2A5EDC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14CE3"/>
    <w:multiLevelType w:val="hybridMultilevel"/>
    <w:tmpl w:val="DCCE8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171C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C01BF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61A66"/>
    <w:multiLevelType w:val="hybridMultilevel"/>
    <w:tmpl w:val="614C0B40"/>
    <w:lvl w:ilvl="0" w:tplc="4288C5F2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F421E7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344B8B"/>
    <w:multiLevelType w:val="hybridMultilevel"/>
    <w:tmpl w:val="F384BC9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B3400E"/>
    <w:multiLevelType w:val="hybridMultilevel"/>
    <w:tmpl w:val="3B024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5A7A"/>
    <w:multiLevelType w:val="hybridMultilevel"/>
    <w:tmpl w:val="CCCA218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4749"/>
    <w:multiLevelType w:val="hybridMultilevel"/>
    <w:tmpl w:val="E19CC7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3861"/>
    <w:multiLevelType w:val="hybridMultilevel"/>
    <w:tmpl w:val="5440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F0E6F"/>
    <w:multiLevelType w:val="hybridMultilevel"/>
    <w:tmpl w:val="FA705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37C0A"/>
    <w:multiLevelType w:val="hybridMultilevel"/>
    <w:tmpl w:val="E128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4217F"/>
    <w:multiLevelType w:val="hybridMultilevel"/>
    <w:tmpl w:val="7DDE35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B090C"/>
    <w:multiLevelType w:val="hybridMultilevel"/>
    <w:tmpl w:val="7398241E"/>
    <w:lvl w:ilvl="0" w:tplc="A61C2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702A4"/>
    <w:multiLevelType w:val="hybridMultilevel"/>
    <w:tmpl w:val="F78A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23529"/>
    <w:multiLevelType w:val="hybridMultilevel"/>
    <w:tmpl w:val="38D4B0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D413C7"/>
    <w:multiLevelType w:val="hybridMultilevel"/>
    <w:tmpl w:val="D85AA6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F34BF9"/>
    <w:multiLevelType w:val="hybridMultilevel"/>
    <w:tmpl w:val="C8F4B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041DD"/>
    <w:multiLevelType w:val="hybridMultilevel"/>
    <w:tmpl w:val="1108B4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C1CBE"/>
    <w:multiLevelType w:val="hybridMultilevel"/>
    <w:tmpl w:val="BB7AB7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94660CC"/>
    <w:multiLevelType w:val="hybridMultilevel"/>
    <w:tmpl w:val="79DEA8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692298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210F3C"/>
    <w:multiLevelType w:val="hybridMultilevel"/>
    <w:tmpl w:val="35E02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10E57"/>
    <w:multiLevelType w:val="hybridMultilevel"/>
    <w:tmpl w:val="2744E164"/>
    <w:lvl w:ilvl="0" w:tplc="EEA84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B320D9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52B05"/>
    <w:multiLevelType w:val="hybridMultilevel"/>
    <w:tmpl w:val="EF66E0C6"/>
    <w:lvl w:ilvl="0" w:tplc="908853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194C48"/>
    <w:multiLevelType w:val="multilevel"/>
    <w:tmpl w:val="D9FAD924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num w:numId="1" w16cid:durableId="55512824">
    <w:abstractNumId w:val="24"/>
  </w:num>
  <w:num w:numId="2" w16cid:durableId="1650597805">
    <w:abstractNumId w:val="22"/>
  </w:num>
  <w:num w:numId="3" w16cid:durableId="1924534185">
    <w:abstractNumId w:val="11"/>
  </w:num>
  <w:num w:numId="4" w16cid:durableId="1895307181">
    <w:abstractNumId w:val="10"/>
  </w:num>
  <w:num w:numId="5" w16cid:durableId="145710635">
    <w:abstractNumId w:val="20"/>
  </w:num>
  <w:num w:numId="6" w16cid:durableId="81999501">
    <w:abstractNumId w:val="4"/>
  </w:num>
  <w:num w:numId="7" w16cid:durableId="154145961">
    <w:abstractNumId w:val="8"/>
  </w:num>
  <w:num w:numId="8" w16cid:durableId="1637368077">
    <w:abstractNumId w:val="16"/>
  </w:num>
  <w:num w:numId="9" w16cid:durableId="2135715199">
    <w:abstractNumId w:val="6"/>
  </w:num>
  <w:num w:numId="10" w16cid:durableId="2064481226">
    <w:abstractNumId w:val="26"/>
  </w:num>
  <w:num w:numId="11" w16cid:durableId="916599205">
    <w:abstractNumId w:val="14"/>
  </w:num>
  <w:num w:numId="12" w16cid:durableId="1937594650">
    <w:abstractNumId w:val="3"/>
  </w:num>
  <w:num w:numId="13" w16cid:durableId="1732343948">
    <w:abstractNumId w:val="5"/>
  </w:num>
  <w:num w:numId="14" w16cid:durableId="708989181">
    <w:abstractNumId w:val="2"/>
  </w:num>
  <w:num w:numId="15" w16cid:durableId="2139293779">
    <w:abstractNumId w:val="9"/>
  </w:num>
  <w:num w:numId="16" w16cid:durableId="1590696250">
    <w:abstractNumId w:val="13"/>
  </w:num>
  <w:num w:numId="17" w16cid:durableId="1812944358">
    <w:abstractNumId w:val="25"/>
  </w:num>
  <w:num w:numId="18" w16cid:durableId="911278247">
    <w:abstractNumId w:val="7"/>
  </w:num>
  <w:num w:numId="19" w16cid:durableId="865600971">
    <w:abstractNumId w:val="1"/>
  </w:num>
  <w:num w:numId="20" w16cid:durableId="1376392505">
    <w:abstractNumId w:val="17"/>
  </w:num>
  <w:num w:numId="21" w16cid:durableId="1311133233">
    <w:abstractNumId w:val="21"/>
  </w:num>
  <w:num w:numId="22" w16cid:durableId="331570604">
    <w:abstractNumId w:val="0"/>
  </w:num>
  <w:num w:numId="23" w16cid:durableId="198443122">
    <w:abstractNumId w:val="18"/>
  </w:num>
  <w:num w:numId="24" w16cid:durableId="2142188620">
    <w:abstractNumId w:val="15"/>
  </w:num>
  <w:num w:numId="25" w16cid:durableId="2050109946">
    <w:abstractNumId w:val="12"/>
  </w:num>
  <w:num w:numId="26" w16cid:durableId="253559241">
    <w:abstractNumId w:val="23"/>
  </w:num>
  <w:num w:numId="27" w16cid:durableId="1090928840">
    <w:abstractNumId w:val="19"/>
  </w:num>
  <w:num w:numId="28" w16cid:durableId="274755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F6"/>
    <w:rsid w:val="000001B0"/>
    <w:rsid w:val="00010E01"/>
    <w:rsid w:val="000603F6"/>
    <w:rsid w:val="00070DC0"/>
    <w:rsid w:val="00092B6E"/>
    <w:rsid w:val="00121CB9"/>
    <w:rsid w:val="00143794"/>
    <w:rsid w:val="00144BB9"/>
    <w:rsid w:val="0016226C"/>
    <w:rsid w:val="0016664E"/>
    <w:rsid w:val="00173A7E"/>
    <w:rsid w:val="001A4612"/>
    <w:rsid w:val="001C428B"/>
    <w:rsid w:val="001D1FCB"/>
    <w:rsid w:val="001E6448"/>
    <w:rsid w:val="001F378C"/>
    <w:rsid w:val="00230872"/>
    <w:rsid w:val="002466F4"/>
    <w:rsid w:val="00261B34"/>
    <w:rsid w:val="002C6728"/>
    <w:rsid w:val="00334E5B"/>
    <w:rsid w:val="003C2166"/>
    <w:rsid w:val="003D2DCE"/>
    <w:rsid w:val="003E19A2"/>
    <w:rsid w:val="003F2D92"/>
    <w:rsid w:val="00426DD9"/>
    <w:rsid w:val="00430850"/>
    <w:rsid w:val="0046148E"/>
    <w:rsid w:val="00496EA3"/>
    <w:rsid w:val="004B7182"/>
    <w:rsid w:val="004C23B6"/>
    <w:rsid w:val="004C37B0"/>
    <w:rsid w:val="004D2916"/>
    <w:rsid w:val="004F53C4"/>
    <w:rsid w:val="00547CC4"/>
    <w:rsid w:val="005733B9"/>
    <w:rsid w:val="00575363"/>
    <w:rsid w:val="00593159"/>
    <w:rsid w:val="00595F78"/>
    <w:rsid w:val="005A4328"/>
    <w:rsid w:val="005B4ED6"/>
    <w:rsid w:val="005C0A97"/>
    <w:rsid w:val="005D755C"/>
    <w:rsid w:val="00600597"/>
    <w:rsid w:val="00626815"/>
    <w:rsid w:val="006F7AC4"/>
    <w:rsid w:val="00755A8A"/>
    <w:rsid w:val="00757B20"/>
    <w:rsid w:val="00764B9E"/>
    <w:rsid w:val="0078445E"/>
    <w:rsid w:val="00790D9F"/>
    <w:rsid w:val="007967C7"/>
    <w:rsid w:val="007D62C4"/>
    <w:rsid w:val="007F6A66"/>
    <w:rsid w:val="00814120"/>
    <w:rsid w:val="00817508"/>
    <w:rsid w:val="0082743D"/>
    <w:rsid w:val="00851300"/>
    <w:rsid w:val="00882D79"/>
    <w:rsid w:val="00887B39"/>
    <w:rsid w:val="00887D3B"/>
    <w:rsid w:val="008B0D8E"/>
    <w:rsid w:val="008E52E9"/>
    <w:rsid w:val="009060F7"/>
    <w:rsid w:val="00923278"/>
    <w:rsid w:val="00962AE1"/>
    <w:rsid w:val="009645DF"/>
    <w:rsid w:val="00A30724"/>
    <w:rsid w:val="00A87F18"/>
    <w:rsid w:val="00AA106D"/>
    <w:rsid w:val="00AE2E0F"/>
    <w:rsid w:val="00AF08C6"/>
    <w:rsid w:val="00B00820"/>
    <w:rsid w:val="00B0527B"/>
    <w:rsid w:val="00B4203E"/>
    <w:rsid w:val="00B716BE"/>
    <w:rsid w:val="00B86032"/>
    <w:rsid w:val="00B9647E"/>
    <w:rsid w:val="00BE5FF8"/>
    <w:rsid w:val="00BF2522"/>
    <w:rsid w:val="00BF349C"/>
    <w:rsid w:val="00C00513"/>
    <w:rsid w:val="00C52641"/>
    <w:rsid w:val="00C6661C"/>
    <w:rsid w:val="00C95D5B"/>
    <w:rsid w:val="00CE3B2D"/>
    <w:rsid w:val="00D27291"/>
    <w:rsid w:val="00D37F00"/>
    <w:rsid w:val="00D50B56"/>
    <w:rsid w:val="00D57C53"/>
    <w:rsid w:val="00D855D4"/>
    <w:rsid w:val="00DA086D"/>
    <w:rsid w:val="00DA4F3C"/>
    <w:rsid w:val="00DB0769"/>
    <w:rsid w:val="00DF158B"/>
    <w:rsid w:val="00E15FD5"/>
    <w:rsid w:val="00E1708F"/>
    <w:rsid w:val="00E21AE6"/>
    <w:rsid w:val="00E262DD"/>
    <w:rsid w:val="00E31103"/>
    <w:rsid w:val="00E7467E"/>
    <w:rsid w:val="00E8321B"/>
    <w:rsid w:val="00EB2DB1"/>
    <w:rsid w:val="00EF3C6C"/>
    <w:rsid w:val="00EF5D06"/>
    <w:rsid w:val="00F51BD5"/>
    <w:rsid w:val="00FB6C1E"/>
    <w:rsid w:val="00FD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8FBE"/>
  <w15:chartTrackingRefBased/>
  <w15:docId w15:val="{19A9B8DE-5167-487A-B608-0F63F866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0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3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3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3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3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3F6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List Paragraph1,Wypunktowanie,Nagłowek 3,Preambuła,Dot pt"/>
    <w:basedOn w:val="Normalny"/>
    <w:link w:val="AkapitzlistZnak"/>
    <w:qFormat/>
    <w:rsid w:val="00060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3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3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3F6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ny"/>
    <w:rsid w:val="000603F6"/>
    <w:pPr>
      <w:spacing w:after="0" w:line="240" w:lineRule="auto"/>
    </w:pPr>
    <w:rPr>
      <w:rFonts w:ascii="Calibri" w:hAnsi="Calibri" w:cs="Calibri"/>
      <w:kern w:val="0"/>
      <w:lang w:eastAsia="pl-PL"/>
    </w:rPr>
  </w:style>
  <w:style w:type="paragraph" w:customStyle="1" w:styleId="xmsolistparagraph">
    <w:name w:val="x_msolistparagraph"/>
    <w:basedOn w:val="Normalny"/>
    <w:rsid w:val="000603F6"/>
    <w:pPr>
      <w:spacing w:after="0" w:line="240" w:lineRule="auto"/>
      <w:ind w:left="720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andard">
    <w:name w:val="Standard"/>
    <w:rsid w:val="000603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Dot pt Znak"/>
    <w:link w:val="Akapitzlist"/>
    <w:qFormat/>
    <w:rsid w:val="001E6448"/>
  </w:style>
  <w:style w:type="paragraph" w:styleId="Tekstdymka">
    <w:name w:val="Balloon Text"/>
    <w:basedOn w:val="Normalny"/>
    <w:link w:val="TekstdymkaZnak"/>
    <w:uiPriority w:val="99"/>
    <w:semiHidden/>
    <w:unhideWhenUsed/>
    <w:rsid w:val="0009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dc:description/>
  <cp:lastModifiedBy>ozimekn21@outlook.com</cp:lastModifiedBy>
  <cp:revision>34</cp:revision>
  <cp:lastPrinted>2025-12-01T12:42:00Z</cp:lastPrinted>
  <dcterms:created xsi:type="dcterms:W3CDTF">2025-10-02T09:15:00Z</dcterms:created>
  <dcterms:modified xsi:type="dcterms:W3CDTF">2025-12-01T14:06:00Z</dcterms:modified>
</cp:coreProperties>
</file>